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0" w:type="auto"/>
        <w:tblLook w:val="00BF"/>
      </w:tblPr>
      <w:tblGrid>
        <w:gridCol w:w="2418"/>
        <w:gridCol w:w="2596"/>
        <w:gridCol w:w="2296"/>
        <w:gridCol w:w="1972"/>
      </w:tblGrid>
      <w:tr w:rsidR="00B4511A" w:rsidTr="00B4511A">
        <w:tc>
          <w:tcPr>
            <w:tcW w:w="9282" w:type="dxa"/>
            <w:gridSpan w:val="4"/>
          </w:tcPr>
          <w:p w:rsidR="00B4511A" w:rsidRPr="00B4511A" w:rsidRDefault="00B4511A" w:rsidP="00B451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</w:t>
            </w:r>
            <w:r w:rsidRPr="00B4511A">
              <w:rPr>
                <w:rFonts w:ascii="Arial" w:hAnsi="Arial"/>
                <w:b/>
              </w:rPr>
              <w:t>Jahrgang 10 G</w:t>
            </w:r>
          </w:p>
        </w:tc>
      </w:tr>
      <w:tr w:rsidR="00B4511A" w:rsidTr="00B4511A">
        <w:tc>
          <w:tcPr>
            <w:tcW w:w="2418" w:type="dxa"/>
          </w:tcPr>
          <w:p w:rsidR="00B4511A" w:rsidRPr="008632E9" w:rsidRDefault="00B4511A" w:rsidP="005A5D70">
            <w:pPr>
              <w:pStyle w:val="KCTabelleberschrift"/>
              <w:rPr>
                <w:i/>
                <w:iCs/>
              </w:rPr>
            </w:pPr>
            <w:r w:rsidRPr="008632E9">
              <w:t xml:space="preserve">Fachwissen </w:t>
            </w:r>
          </w:p>
        </w:tc>
        <w:tc>
          <w:tcPr>
            <w:tcW w:w="2596" w:type="dxa"/>
          </w:tcPr>
          <w:p w:rsidR="00B4511A" w:rsidRPr="008632E9" w:rsidRDefault="00B4511A" w:rsidP="005A5D70">
            <w:pPr>
              <w:pStyle w:val="KCTabelleberschrift"/>
              <w:rPr>
                <w:i/>
                <w:iCs/>
              </w:rPr>
            </w:pPr>
            <w:r w:rsidRPr="008632E9">
              <w:t>Erkenntnisgewinnung</w:t>
            </w:r>
          </w:p>
        </w:tc>
        <w:tc>
          <w:tcPr>
            <w:tcW w:w="2296" w:type="dxa"/>
          </w:tcPr>
          <w:p w:rsidR="00B4511A" w:rsidRPr="008632E9" w:rsidRDefault="00B4511A" w:rsidP="005A5D70">
            <w:pPr>
              <w:pStyle w:val="KCTabelleberschrift"/>
              <w:rPr>
                <w:i/>
                <w:iCs/>
              </w:rPr>
            </w:pPr>
            <w:r w:rsidRPr="008632E9">
              <w:t>Kommunikation</w:t>
            </w:r>
          </w:p>
        </w:tc>
        <w:tc>
          <w:tcPr>
            <w:tcW w:w="1972" w:type="dxa"/>
          </w:tcPr>
          <w:p w:rsidR="00B4511A" w:rsidRPr="008632E9" w:rsidRDefault="00B4511A" w:rsidP="005A5D70">
            <w:pPr>
              <w:pStyle w:val="KCTabelleberschrift"/>
              <w:rPr>
                <w:i/>
                <w:iCs/>
              </w:rPr>
            </w:pPr>
            <w:r w:rsidRPr="008632E9">
              <w:t>Bewertung</w:t>
            </w:r>
          </w:p>
        </w:tc>
      </w:tr>
      <w:tr w:rsidR="00B4511A" w:rsidTr="00B4511A">
        <w:tc>
          <w:tcPr>
            <w:tcW w:w="2418" w:type="dxa"/>
          </w:tcPr>
          <w:p w:rsidR="00B4511A" w:rsidRPr="0004551E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Stoffeigenschaften lassen sich </w:t>
            </w:r>
            <w:r>
              <w:rPr>
                <w:b/>
                <w:bCs/>
                <w:color w:val="auto"/>
                <w:sz w:val="20"/>
                <w:szCs w:val="20"/>
              </w:rPr>
              <w:t>mithilfe</w:t>
            </w: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 von Bindungsmodellen deuten </w:t>
            </w:r>
          </w:p>
          <w:p w:rsidR="00B4511A" w:rsidRPr="0004551E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4"/>
              </w:numPr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nutzen das PSE zur Erklärung von Bindungen. 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4"/>
              </w:numPr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erklären die Eigenschaften von Ionen- und Molekülverbindungen anhand von Bindungsmodellen. 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4"/>
              </w:numPr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wenden die Kenntnisse über die Elektronegativität zur Vorhersage oder Erklärung einer Bindungsart an. 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4"/>
              </w:numPr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differenzieren zwischen unpolarer, polarer Atombindung/ Elektronenpaarbindung und Ionenbindung. 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4"/>
              </w:num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erklären die Wasserstoff</w:t>
            </w:r>
            <w:r>
              <w:rPr>
                <w:color w:val="auto"/>
                <w:sz w:val="20"/>
                <w:szCs w:val="20"/>
              </w:rPr>
              <w:softHyphen/>
              <w:t>brückenbindung an anorganischen Stoffen.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erklären </w:t>
            </w:r>
            <w:r>
              <w:rPr>
                <w:color w:val="auto"/>
                <w:sz w:val="20"/>
                <w:szCs w:val="20"/>
              </w:rPr>
              <w:t xml:space="preserve">die Löslichkeit von Salzen in Wasser. </w:t>
            </w:r>
          </w:p>
          <w:p w:rsidR="00B4511A" w:rsidRPr="0004551E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596" w:type="dxa"/>
          </w:tcPr>
          <w:p w:rsidR="00B4511A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>Modelle einführen und anwenden</w:t>
            </w:r>
          </w:p>
          <w:p w:rsidR="00B4511A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schließen</w:t>
            </w:r>
            <w:r w:rsidRPr="0004551E">
              <w:rPr>
                <w:color w:val="auto"/>
                <w:sz w:val="20"/>
                <w:szCs w:val="20"/>
              </w:rPr>
              <w:t xml:space="preserve"> aus </w:t>
            </w:r>
            <w:r>
              <w:rPr>
                <w:color w:val="auto"/>
                <w:sz w:val="20"/>
                <w:szCs w:val="20"/>
              </w:rPr>
              <w:t>elektrischen Leitfähigkeitsexperimenten auf die Beweglichkeit von Ionen</w:t>
            </w:r>
            <w:r w:rsidRPr="0004551E">
              <w:rPr>
                <w:color w:val="auto"/>
                <w:sz w:val="20"/>
                <w:szCs w:val="20"/>
              </w:rPr>
              <w:t xml:space="preserve">. </w:t>
            </w:r>
          </w:p>
          <w:p w:rsidR="00B4511A" w:rsidRPr="00EB7A1B" w:rsidRDefault="00B4511A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EB7A1B">
              <w:rPr>
                <w:color w:val="auto"/>
                <w:sz w:val="20"/>
                <w:szCs w:val="20"/>
              </w:rPr>
              <w:t xml:space="preserve">erkennen die Funktionalität unterschiedlicher Anschauungsmodelle. </w:t>
            </w: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stellen </w:t>
            </w:r>
            <w:proofErr w:type="spellStart"/>
            <w:r>
              <w:rPr>
                <w:color w:val="auto"/>
                <w:sz w:val="20"/>
                <w:szCs w:val="20"/>
              </w:rPr>
              <w:t>Wasserstoffbrücken-bindungen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modellhaft dar. </w:t>
            </w:r>
          </w:p>
        </w:tc>
        <w:tc>
          <w:tcPr>
            <w:tcW w:w="2296" w:type="dxa"/>
          </w:tcPr>
          <w:p w:rsidR="00B4511A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Fachsprache entwickeln </w:t>
            </w:r>
          </w:p>
          <w:p w:rsidR="00B4511A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wählen themenbezogene und aussagekräftige Informationen aus. 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beschreiben, veranschaulichen oder erklären chemische </w:t>
            </w:r>
            <w:proofErr w:type="spellStart"/>
            <w:r w:rsidRPr="0004551E">
              <w:rPr>
                <w:color w:val="auto"/>
                <w:sz w:val="20"/>
                <w:szCs w:val="20"/>
              </w:rPr>
              <w:t>Sach</w:t>
            </w:r>
            <w:r>
              <w:rPr>
                <w:color w:val="auto"/>
                <w:sz w:val="20"/>
                <w:szCs w:val="20"/>
              </w:rPr>
              <w:t>-</w:t>
            </w:r>
            <w:r w:rsidRPr="0004551E">
              <w:rPr>
                <w:color w:val="auto"/>
                <w:sz w:val="20"/>
                <w:szCs w:val="20"/>
              </w:rPr>
              <w:t>verhalte</w:t>
            </w:r>
            <w:proofErr w:type="spellEnd"/>
            <w:r w:rsidRPr="0004551E">
              <w:rPr>
                <w:color w:val="auto"/>
                <w:sz w:val="20"/>
                <w:szCs w:val="20"/>
              </w:rPr>
              <w:t xml:space="preserve"> mit den passenden Modellen u</w:t>
            </w:r>
            <w:r>
              <w:rPr>
                <w:color w:val="auto"/>
                <w:sz w:val="20"/>
                <w:szCs w:val="20"/>
              </w:rPr>
              <w:t>nter Anwendung der Fachsprache.</w:t>
            </w:r>
          </w:p>
          <w:p w:rsidR="00B4511A" w:rsidRDefault="00B4511A" w:rsidP="00A91E25">
            <w:pPr>
              <w:pStyle w:val="TabellenInhalt"/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</w:p>
          <w:p w:rsidR="00B4511A" w:rsidRDefault="00B4511A" w:rsidP="00A91E25">
            <w:pPr>
              <w:pStyle w:val="TabellenInhalt"/>
              <w:numPr>
                <w:ilvl w:val="0"/>
                <w:numId w:val="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wenden sicher die Begriffe Atom, Ion, Molekül</w:t>
            </w:r>
            <w:r>
              <w:rPr>
                <w:color w:val="auto"/>
                <w:sz w:val="20"/>
                <w:szCs w:val="20"/>
              </w:rPr>
              <w:t>, Ionenbindung, Atombindung/ Elektronenpaarbindung</w:t>
            </w:r>
            <w:r w:rsidRPr="0004551E">
              <w:rPr>
                <w:color w:val="auto"/>
                <w:sz w:val="20"/>
                <w:szCs w:val="20"/>
              </w:rPr>
              <w:t xml:space="preserve"> an.</w:t>
            </w:r>
          </w:p>
          <w:p w:rsidR="00B4511A" w:rsidRPr="0004551E" w:rsidRDefault="00B4511A" w:rsidP="00A91E25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</w:tc>
        <w:tc>
          <w:tcPr>
            <w:tcW w:w="1972" w:type="dxa"/>
          </w:tcPr>
          <w:p w:rsidR="00B4511A" w:rsidRPr="0041723A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Lebensweltliche Bedeutung der Chemie erkennen</w:t>
            </w:r>
          </w:p>
          <w:p w:rsidR="00B4511A" w:rsidRPr="0041723A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41723A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1723A">
              <w:rPr>
                <w:color w:val="auto"/>
                <w:sz w:val="20"/>
                <w:szCs w:val="20"/>
              </w:rPr>
              <w:t>...</w:t>
            </w: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Pr="0041723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Pr="00D001E5" w:rsidRDefault="00B4511A" w:rsidP="00A91E25">
            <w:pPr>
              <w:pStyle w:val="TabellenInhalt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erkennen Lösungsvorgänge von Salzen in ihrem Alltag.</w:t>
            </w:r>
          </w:p>
          <w:p w:rsidR="00B4511A" w:rsidRPr="0041723A" w:rsidRDefault="00B4511A" w:rsidP="00A91E25">
            <w:pPr>
              <w:pStyle w:val="TabellenInhalt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  <w:shd w:val="clear" w:color="auto" w:fill="FFFF00"/>
              </w:rPr>
            </w:pPr>
            <w:r w:rsidRPr="0041723A">
              <w:rPr>
                <w:color w:val="auto"/>
                <w:sz w:val="20"/>
                <w:szCs w:val="20"/>
              </w:rPr>
              <w:t xml:space="preserve">stellen </w:t>
            </w:r>
            <w:r w:rsidRPr="0041723A">
              <w:rPr>
                <w:b/>
                <w:i/>
                <w:color w:val="auto"/>
                <w:sz w:val="20"/>
                <w:szCs w:val="20"/>
              </w:rPr>
              <w:t xml:space="preserve">Bezüge zur Physik </w:t>
            </w:r>
            <w:r w:rsidRPr="0041723A">
              <w:rPr>
                <w:i/>
                <w:color w:val="auto"/>
                <w:sz w:val="20"/>
                <w:szCs w:val="20"/>
              </w:rPr>
              <w:t>(Leitfähigkeit</w:t>
            </w:r>
            <w:proofErr w:type="gramStart"/>
            <w:r w:rsidRPr="0041723A">
              <w:rPr>
                <w:i/>
                <w:color w:val="auto"/>
                <w:sz w:val="20"/>
                <w:szCs w:val="20"/>
              </w:rPr>
              <w:t>)</w:t>
            </w:r>
            <w:r w:rsidRPr="0041723A">
              <w:rPr>
                <w:color w:val="auto"/>
                <w:sz w:val="20"/>
                <w:szCs w:val="20"/>
              </w:rPr>
              <w:t xml:space="preserve"> her</w:t>
            </w:r>
            <w:proofErr w:type="gramEnd"/>
            <w:r w:rsidRPr="0041723A">
              <w:rPr>
                <w:color w:val="auto"/>
                <w:sz w:val="20"/>
                <w:szCs w:val="20"/>
              </w:rPr>
              <w:t xml:space="preserve">. </w:t>
            </w:r>
          </w:p>
          <w:p w:rsidR="00B4511A" w:rsidRPr="0041723A" w:rsidRDefault="00B4511A" w:rsidP="000F4833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  <w:shd w:val="clear" w:color="auto" w:fill="FFFF00"/>
              </w:rPr>
            </w:pPr>
          </w:p>
        </w:tc>
      </w:tr>
      <w:tr w:rsidR="00B4511A" w:rsidTr="00B4511A">
        <w:tc>
          <w:tcPr>
            <w:tcW w:w="2418" w:type="dxa"/>
          </w:tcPr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Bindungen bestimmen die Struktur von Stoffen </w:t>
            </w:r>
          </w:p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4511A" w:rsidRPr="008632E9" w:rsidRDefault="00B4511A" w:rsidP="00A91E25">
            <w:pPr>
              <w:pStyle w:val="TabellenInhalt"/>
              <w:numPr>
                <w:ilvl w:val="0"/>
                <w:numId w:val="6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wenden das EPA-Modell zur Erklärung der Struktur von Molekülen an. </w:t>
            </w:r>
          </w:p>
        </w:tc>
        <w:tc>
          <w:tcPr>
            <w:tcW w:w="2596" w:type="dxa"/>
          </w:tcPr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Bindungsmodelle nutzen </w:t>
            </w:r>
          </w:p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4511A" w:rsidRPr="008632E9" w:rsidRDefault="00B4511A" w:rsidP="00A91E25">
            <w:pPr>
              <w:pStyle w:val="TabellenInhalt"/>
              <w:numPr>
                <w:ilvl w:val="0"/>
                <w:numId w:val="6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gehen kritisch mit Modellen um.</w:t>
            </w:r>
          </w:p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</w:tc>
        <w:tc>
          <w:tcPr>
            <w:tcW w:w="2296" w:type="dxa"/>
          </w:tcPr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>Grenzen von Modellen diskutieren</w:t>
            </w:r>
          </w:p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4511A" w:rsidRPr="00E90506" w:rsidRDefault="00B4511A" w:rsidP="00A91E25">
            <w:pPr>
              <w:pStyle w:val="TabellenInhalt"/>
              <w:numPr>
                <w:ilvl w:val="0"/>
                <w:numId w:val="5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</w:t>
            </w:r>
            <w:r w:rsidR="00731AEC">
              <w:rPr>
                <w:color w:val="auto"/>
                <w:sz w:val="20"/>
                <w:szCs w:val="20"/>
              </w:rPr>
              <w:t>iskutieren kritisch die Aussage</w:t>
            </w:r>
            <w:r w:rsidRPr="008632E9">
              <w:rPr>
                <w:color w:val="auto"/>
                <w:sz w:val="20"/>
                <w:szCs w:val="20"/>
              </w:rPr>
              <w:t xml:space="preserve">kraft von Modellen. </w:t>
            </w:r>
          </w:p>
        </w:tc>
        <w:tc>
          <w:tcPr>
            <w:tcW w:w="1972" w:type="dxa"/>
          </w:tcPr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4511A" w:rsidTr="00B4511A">
        <w:tc>
          <w:tcPr>
            <w:tcW w:w="2418" w:type="dxa"/>
          </w:tcPr>
          <w:p w:rsidR="00B4511A" w:rsidRPr="0004551E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Chemische Reaktionen auf Teilchenebene differenziert erklären </w:t>
            </w:r>
          </w:p>
          <w:p w:rsidR="00B4511A" w:rsidRPr="0004551E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…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deuten die chemische Reaktion mit einem differenzierten Atommodell als Spaltung und Bildung von Bindungen. </w:t>
            </w:r>
          </w:p>
        </w:tc>
        <w:tc>
          <w:tcPr>
            <w:tcW w:w="2596" w:type="dxa"/>
          </w:tcPr>
          <w:p w:rsidR="00B4511A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Chemische Reaktionen deuten </w:t>
            </w:r>
          </w:p>
          <w:p w:rsidR="00B4511A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deuten Reaktionen durch die Anwendung von Modellen. </w:t>
            </w:r>
          </w:p>
        </w:tc>
        <w:tc>
          <w:tcPr>
            <w:tcW w:w="2296" w:type="dxa"/>
          </w:tcPr>
          <w:p w:rsidR="00B4511A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color w:val="auto"/>
                <w:sz w:val="20"/>
                <w:szCs w:val="20"/>
              </w:rPr>
            </w:pPr>
            <w:r w:rsidRPr="0004551E">
              <w:rPr>
                <w:b/>
                <w:color w:val="auto"/>
                <w:sz w:val="20"/>
                <w:szCs w:val="20"/>
              </w:rPr>
              <w:t xml:space="preserve">Fachsprache entwickeln </w:t>
            </w:r>
          </w:p>
          <w:p w:rsidR="00B4511A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diskutieren sachgerecht Modelle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</w:tc>
        <w:tc>
          <w:tcPr>
            <w:tcW w:w="1972" w:type="dxa"/>
          </w:tcPr>
          <w:p w:rsidR="00B4511A" w:rsidRPr="0004551E" w:rsidRDefault="00B4511A" w:rsidP="00A91E25">
            <w:pPr>
              <w:pStyle w:val="TabellenInhalt"/>
              <w:snapToGrid w:val="0"/>
              <w:rPr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B4511A" w:rsidTr="00B4511A">
        <w:tc>
          <w:tcPr>
            <w:tcW w:w="2418" w:type="dxa"/>
          </w:tcPr>
          <w:p w:rsidR="00B4511A" w:rsidRPr="0004551E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Chemische Reaktionen systematisieren </w:t>
            </w:r>
          </w:p>
          <w:p w:rsidR="00B4511A" w:rsidRPr="0004551E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beschreiben </w:t>
            </w:r>
            <w:proofErr w:type="spellStart"/>
            <w:r>
              <w:rPr>
                <w:color w:val="auto"/>
                <w:sz w:val="20"/>
                <w:szCs w:val="20"/>
              </w:rPr>
              <w:t>Redoxre</w:t>
            </w:r>
            <w:r w:rsidR="00731AEC">
              <w:rPr>
                <w:color w:val="auto"/>
                <w:sz w:val="20"/>
                <w:szCs w:val="20"/>
              </w:rPr>
              <w:t>aktionen</w:t>
            </w:r>
            <w:proofErr w:type="spellEnd"/>
            <w:r w:rsidR="00731AEC">
              <w:rPr>
                <w:color w:val="auto"/>
                <w:sz w:val="20"/>
                <w:szCs w:val="20"/>
              </w:rPr>
              <w:t xml:space="preserve"> als </w:t>
            </w:r>
            <w:proofErr w:type="spellStart"/>
            <w:r w:rsidR="00731AEC">
              <w:rPr>
                <w:color w:val="auto"/>
                <w:sz w:val="20"/>
                <w:szCs w:val="20"/>
              </w:rPr>
              <w:t>Elektronenübertra-gungs</w:t>
            </w:r>
            <w:r>
              <w:rPr>
                <w:color w:val="auto"/>
                <w:sz w:val="20"/>
                <w:szCs w:val="20"/>
              </w:rPr>
              <w:t>reaktionen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beschreiben Säure-Base-Reaktionen als </w:t>
            </w:r>
            <w:proofErr w:type="spellStart"/>
            <w:r>
              <w:rPr>
                <w:color w:val="auto"/>
                <w:sz w:val="20"/>
                <w:szCs w:val="20"/>
              </w:rPr>
              <w:t>Protonen-übertragungsreaktionen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  <w:p w:rsidR="00B4511A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beschreiben die </w:t>
            </w:r>
            <w:proofErr w:type="spellStart"/>
            <w:r>
              <w:rPr>
                <w:color w:val="auto"/>
                <w:sz w:val="20"/>
                <w:szCs w:val="20"/>
              </w:rPr>
              <w:t>Neutralisations-reaktion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B4511A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Reaktionstypen anwenden</w:t>
            </w: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führen einfache Experimente zu </w:t>
            </w:r>
            <w:proofErr w:type="spellStart"/>
            <w:r>
              <w:rPr>
                <w:color w:val="auto"/>
                <w:sz w:val="20"/>
                <w:szCs w:val="20"/>
              </w:rPr>
              <w:t>Redox-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und Säure-Base-Reaktionen durch.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nutzen Säure-Base-Indikatoren.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teilen chemi</w:t>
            </w:r>
            <w:r>
              <w:rPr>
                <w:color w:val="auto"/>
                <w:sz w:val="20"/>
                <w:szCs w:val="20"/>
              </w:rPr>
              <w:t xml:space="preserve">sche Reaktionen nach dem </w:t>
            </w:r>
            <w:proofErr w:type="spellStart"/>
            <w:r>
              <w:rPr>
                <w:color w:val="auto"/>
                <w:sz w:val="20"/>
                <w:szCs w:val="20"/>
              </w:rPr>
              <w:t>Donator-Akzeptor-Prinzip</w:t>
            </w:r>
            <w:proofErr w:type="spellEnd"/>
            <w:r w:rsidRPr="0004551E">
              <w:rPr>
                <w:color w:val="auto"/>
                <w:sz w:val="20"/>
                <w:szCs w:val="20"/>
              </w:rPr>
              <w:t xml:space="preserve"> ein.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wenden den Begriff Stoffmengenkonzentration an.</w:t>
            </w:r>
          </w:p>
          <w:p w:rsidR="00B4511A" w:rsidRPr="0004551E" w:rsidRDefault="00B4511A" w:rsidP="00A91E25">
            <w:pPr>
              <w:pStyle w:val="TabellenInhalt"/>
              <w:tabs>
                <w:tab w:val="left" w:pos="8"/>
              </w:tabs>
              <w:snapToGrid w:val="0"/>
              <w:ind w:left="363" w:right="8"/>
              <w:rPr>
                <w:color w:val="auto"/>
                <w:sz w:val="20"/>
                <w:szCs w:val="20"/>
              </w:rPr>
            </w:pPr>
          </w:p>
        </w:tc>
        <w:tc>
          <w:tcPr>
            <w:tcW w:w="2296" w:type="dxa"/>
          </w:tcPr>
          <w:p w:rsidR="00B4511A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Fachsprache beherrschen </w:t>
            </w: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B4511A" w:rsidRPr="0004551E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wenden die Fachsprache systematisch auf chemische Reaktionen an. 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gehen sicher mit der chemischen Symbolik und mit </w:t>
            </w:r>
            <w:proofErr w:type="spellStart"/>
            <w:r w:rsidRPr="0004551E">
              <w:rPr>
                <w:color w:val="auto"/>
                <w:sz w:val="20"/>
                <w:szCs w:val="20"/>
              </w:rPr>
              <w:t>Größen</w:t>
            </w:r>
            <w:r>
              <w:rPr>
                <w:color w:val="auto"/>
                <w:sz w:val="20"/>
                <w:szCs w:val="20"/>
              </w:rPr>
              <w:t>-</w:t>
            </w:r>
            <w:r w:rsidRPr="0004551E">
              <w:rPr>
                <w:color w:val="auto"/>
                <w:sz w:val="20"/>
                <w:szCs w:val="20"/>
              </w:rPr>
              <w:t>gleichungen</w:t>
            </w:r>
            <w:proofErr w:type="spellEnd"/>
            <w:r w:rsidRPr="0004551E">
              <w:rPr>
                <w:color w:val="auto"/>
                <w:sz w:val="20"/>
                <w:szCs w:val="20"/>
              </w:rPr>
              <w:t xml:space="preserve"> um. </w:t>
            </w:r>
          </w:p>
          <w:p w:rsidR="00B4511A" w:rsidRPr="00114B45" w:rsidRDefault="00B4511A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114B45">
              <w:rPr>
                <w:color w:val="auto"/>
                <w:sz w:val="20"/>
                <w:szCs w:val="20"/>
              </w:rPr>
              <w:t>planen, strukturieren, reflektieren und präsentieren ihre Arbeit zu ausgewählten chemischen Reaktionen.</w:t>
            </w:r>
          </w:p>
        </w:tc>
        <w:tc>
          <w:tcPr>
            <w:tcW w:w="1972" w:type="dxa"/>
          </w:tcPr>
          <w:p w:rsidR="00B4511A" w:rsidRPr="0004551E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Lebensweltliche Bedeutung der Chemie erkennen </w:t>
            </w:r>
          </w:p>
          <w:p w:rsidR="00B4511A" w:rsidRPr="0004551E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B4511A" w:rsidRDefault="00B4511A" w:rsidP="00A91E25">
            <w:pPr>
              <w:pStyle w:val="TabellenInhalt"/>
              <w:numPr>
                <w:ilvl w:val="0"/>
                <w:numId w:val="7"/>
              </w:numPr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prüfen Darstellungen in Medien hinsichtlich ihrer fachlichen Richtigkeit. </w:t>
            </w:r>
          </w:p>
          <w:p w:rsidR="00731AEC" w:rsidRDefault="00B4511A" w:rsidP="00A91E25">
            <w:pPr>
              <w:pStyle w:val="TabellenInhalt"/>
              <w:numPr>
                <w:ilvl w:val="0"/>
                <w:numId w:val="7"/>
              </w:num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erkennen</w:t>
            </w:r>
            <w:r w:rsidR="00731AEC">
              <w:rPr>
                <w:color w:val="auto"/>
                <w:sz w:val="20"/>
                <w:szCs w:val="20"/>
              </w:rPr>
              <w:t xml:space="preserve"> die Bedeutung von </w:t>
            </w:r>
            <w:proofErr w:type="spellStart"/>
            <w:r w:rsidR="00731AEC">
              <w:rPr>
                <w:color w:val="auto"/>
                <w:sz w:val="20"/>
                <w:szCs w:val="20"/>
              </w:rPr>
              <w:t>Redox-</w:t>
            </w:r>
          </w:p>
          <w:p w:rsidR="00B4511A" w:rsidRPr="0004551E" w:rsidRDefault="00731AEC" w:rsidP="00A91E25">
            <w:pPr>
              <w:pStyle w:val="TabellenInhalt"/>
              <w:numPr>
                <w:ilvl w:val="0"/>
                <w:numId w:val="7"/>
              </w:numPr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reaktion</w:t>
            </w:r>
            <w:r w:rsidR="00B4511A">
              <w:rPr>
                <w:color w:val="auto"/>
                <w:sz w:val="20"/>
                <w:szCs w:val="20"/>
              </w:rPr>
              <w:t>en</w:t>
            </w:r>
            <w:proofErr w:type="spellEnd"/>
            <w:r w:rsidR="00B4511A">
              <w:rPr>
                <w:color w:val="auto"/>
                <w:sz w:val="20"/>
                <w:szCs w:val="20"/>
              </w:rPr>
              <w:t xml:space="preserve"> und Säure-Base-Reaktionen in Alltag und Technik.</w:t>
            </w:r>
          </w:p>
          <w:p w:rsidR="00B4511A" w:rsidRPr="0004551E" w:rsidRDefault="00B4511A" w:rsidP="00A91E25">
            <w:pPr>
              <w:pStyle w:val="TabellenInhalt"/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B4511A" w:rsidTr="00B4511A">
        <w:tc>
          <w:tcPr>
            <w:tcW w:w="2418" w:type="dxa"/>
          </w:tcPr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Stoffnachweise lassen sich auf die Anwesenheit bestimmter Teilchen zurückführen </w:t>
            </w:r>
          </w:p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4511A" w:rsidRPr="008632E9" w:rsidRDefault="00B4511A" w:rsidP="00A91E2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führen Nachweisreaktionen auf das Vorhandensein von bestimmten Teilchen zurück. </w:t>
            </w:r>
          </w:p>
        </w:tc>
        <w:tc>
          <w:tcPr>
            <w:tcW w:w="2596" w:type="dxa"/>
          </w:tcPr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Nachweisreaktionen anwenden </w:t>
            </w:r>
          </w:p>
          <w:p w:rsidR="00B4511A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  <w:p w:rsidR="00B4511A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4511A" w:rsidRPr="008632E9" w:rsidRDefault="00B4511A" w:rsidP="00A91E25">
            <w:pPr>
              <w:pStyle w:val="TabellenInhalt"/>
              <w:numPr>
                <w:ilvl w:val="0"/>
                <w:numId w:val="9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erkennen anhand der </w:t>
            </w:r>
            <w:proofErr w:type="spellStart"/>
            <w:r w:rsidRPr="008632E9">
              <w:rPr>
                <w:color w:val="auto"/>
                <w:sz w:val="20"/>
                <w:szCs w:val="20"/>
              </w:rPr>
              <w:t>pH-Skala</w:t>
            </w:r>
            <w:proofErr w:type="spellEnd"/>
            <w:r w:rsidRPr="008632E9">
              <w:rPr>
                <w:color w:val="auto"/>
                <w:sz w:val="20"/>
                <w:szCs w:val="20"/>
              </w:rPr>
              <w:t>, ob eine Lösung sauer, neutral oder alkalisch ist und können dieses auf die Anwesenheit von H</w:t>
            </w:r>
            <w:r w:rsidRPr="008632E9">
              <w:rPr>
                <w:color w:val="auto"/>
                <w:sz w:val="20"/>
                <w:szCs w:val="20"/>
                <w:vertAlign w:val="superscript"/>
              </w:rPr>
              <w:t xml:space="preserve">+ </w:t>
            </w:r>
            <w:r w:rsidRPr="008632E9">
              <w:rPr>
                <w:color w:val="auto"/>
                <w:sz w:val="20"/>
                <w:szCs w:val="20"/>
              </w:rPr>
              <w:t>/H</w:t>
            </w:r>
            <w:r w:rsidRPr="008632E9">
              <w:rPr>
                <w:color w:val="auto"/>
                <w:sz w:val="20"/>
                <w:szCs w:val="20"/>
                <w:vertAlign w:val="subscript"/>
              </w:rPr>
              <w:t>3</w:t>
            </w:r>
            <w:r w:rsidRPr="008632E9">
              <w:rPr>
                <w:color w:val="auto"/>
                <w:sz w:val="20"/>
                <w:szCs w:val="20"/>
              </w:rPr>
              <w:t>O</w:t>
            </w:r>
            <w:r w:rsidRPr="008632E9">
              <w:rPr>
                <w:color w:val="auto"/>
                <w:sz w:val="20"/>
                <w:szCs w:val="20"/>
                <w:vertAlign w:val="superscript"/>
              </w:rPr>
              <w:t xml:space="preserve">+ </w:t>
            </w:r>
            <w:r w:rsidRPr="008632E9">
              <w:rPr>
                <w:color w:val="auto"/>
                <w:sz w:val="20"/>
                <w:szCs w:val="20"/>
              </w:rPr>
              <w:t>- bzw. OH</w:t>
            </w:r>
            <w:r w:rsidRPr="008632E9">
              <w:rPr>
                <w:color w:val="auto"/>
                <w:sz w:val="20"/>
                <w:szCs w:val="20"/>
                <w:vertAlign w:val="superscript"/>
              </w:rPr>
              <w:t>-</w:t>
            </w:r>
            <w:r w:rsidRPr="008632E9">
              <w:rPr>
                <w:color w:val="auto"/>
                <w:sz w:val="20"/>
                <w:szCs w:val="20"/>
              </w:rPr>
              <w:t>- Ionen zurückführen.</w:t>
            </w:r>
          </w:p>
          <w:p w:rsidR="00B4511A" w:rsidRPr="008632E9" w:rsidRDefault="00731AEC" w:rsidP="00A91E25">
            <w:pPr>
              <w:pStyle w:val="TabellenInhalt"/>
              <w:numPr>
                <w:ilvl w:val="0"/>
                <w:numId w:val="9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planen geeignete Untersuchun</w:t>
            </w:r>
            <w:r w:rsidR="00B4511A" w:rsidRPr="008632E9">
              <w:rPr>
                <w:color w:val="auto"/>
                <w:sz w:val="20"/>
                <w:szCs w:val="20"/>
              </w:rPr>
              <w:t xml:space="preserve">gen und werten die Ergebnisse aus. </w:t>
            </w:r>
          </w:p>
        </w:tc>
        <w:tc>
          <w:tcPr>
            <w:tcW w:w="2296" w:type="dxa"/>
          </w:tcPr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Angaben zu Inhaltsstoffen diskutieren </w:t>
            </w:r>
          </w:p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4511A" w:rsidRPr="008632E9" w:rsidRDefault="00731AEC" w:rsidP="00A91E25">
            <w:pPr>
              <w:pStyle w:val="TabellenInhalt"/>
              <w:numPr>
                <w:ilvl w:val="0"/>
                <w:numId w:val="10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prüfen Angaben über Inhalts</w:t>
            </w:r>
            <w:r w:rsidR="00B4511A" w:rsidRPr="008632E9">
              <w:rPr>
                <w:color w:val="auto"/>
                <w:sz w:val="20"/>
                <w:szCs w:val="20"/>
              </w:rPr>
              <w:t xml:space="preserve">stoffe hinsichtlich ihrer fachlichen Richtigkeit. </w:t>
            </w:r>
          </w:p>
        </w:tc>
        <w:tc>
          <w:tcPr>
            <w:tcW w:w="1972" w:type="dxa"/>
          </w:tcPr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Lebensweltliche Bedeutung der Chemie erkennen </w:t>
            </w:r>
          </w:p>
          <w:p w:rsidR="00B4511A" w:rsidRPr="008632E9" w:rsidRDefault="00B4511A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B4511A" w:rsidRPr="008632E9" w:rsidRDefault="00B4511A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4511A" w:rsidRPr="008632E9" w:rsidRDefault="00B4511A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bewerten Angaben zu den Inhaltsstoffen. </w:t>
            </w:r>
          </w:p>
          <w:p w:rsidR="00B4511A" w:rsidRPr="008632E9" w:rsidRDefault="00B4511A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erkennen Tätigkeitsfelder von Chemikerinnen und Chemikern.</w:t>
            </w:r>
          </w:p>
        </w:tc>
      </w:tr>
    </w:tbl>
    <w:p w:rsidR="00C978DA" w:rsidRDefault="00731AEC" w:rsidP="00B4511A"/>
    <w:sectPr w:rsidR="00C978DA" w:rsidSect="00EF574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2C"/>
    <w:multiLevelType w:val="hybridMultilevel"/>
    <w:tmpl w:val="44701194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">
    <w:nsid w:val="10710078"/>
    <w:multiLevelType w:val="hybridMultilevel"/>
    <w:tmpl w:val="3DAE9A0E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D1E0D"/>
    <w:multiLevelType w:val="hybridMultilevel"/>
    <w:tmpl w:val="325666CA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">
    <w:nsid w:val="21777E36"/>
    <w:multiLevelType w:val="hybridMultilevel"/>
    <w:tmpl w:val="C2829926"/>
    <w:lvl w:ilvl="0" w:tplc="13BC90F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879AC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8C7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0E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66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83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40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00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3AC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50231"/>
    <w:multiLevelType w:val="hybridMultilevel"/>
    <w:tmpl w:val="99060EBE"/>
    <w:lvl w:ilvl="0" w:tplc="A6DE378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3EAA7030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4BE4DBB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C7F80610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EB68B592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13AE4312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5CD6D79C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25E659A6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98CC2E52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>
    <w:nsid w:val="4B925F94"/>
    <w:multiLevelType w:val="hybridMultilevel"/>
    <w:tmpl w:val="0FFC855E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6">
    <w:nsid w:val="4C2D1CB6"/>
    <w:multiLevelType w:val="hybridMultilevel"/>
    <w:tmpl w:val="7660BA22"/>
    <w:lvl w:ilvl="0" w:tplc="DE82A4C6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4ED63067"/>
    <w:multiLevelType w:val="hybridMultilevel"/>
    <w:tmpl w:val="3B2EAB4A"/>
    <w:lvl w:ilvl="0" w:tplc="D99601C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65B67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4F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6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AA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94F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A6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EF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06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E7280"/>
    <w:multiLevelType w:val="hybridMultilevel"/>
    <w:tmpl w:val="AE0C89CA"/>
    <w:lvl w:ilvl="0" w:tplc="04070001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9">
    <w:nsid w:val="67A62699"/>
    <w:multiLevelType w:val="hybridMultilevel"/>
    <w:tmpl w:val="069AB248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0">
    <w:nsid w:val="68A011D0"/>
    <w:multiLevelType w:val="hybridMultilevel"/>
    <w:tmpl w:val="FD5C4BB4"/>
    <w:lvl w:ilvl="0" w:tplc="BAB66DD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8BF25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511A"/>
    <w:rsid w:val="00731AEC"/>
    <w:rsid w:val="00B4511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8D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B45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CTabelleberschrift">
    <w:name w:val="KC_Tabelle_Überschrift"/>
    <w:qFormat/>
    <w:rsid w:val="00B4511A"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TabellenInhalt">
    <w:name w:val="Tabellen Inhalt"/>
    <w:basedOn w:val="Standard"/>
    <w:rsid w:val="00B4511A"/>
    <w:pPr>
      <w:widowControl w:val="0"/>
      <w:suppressLineNumbers/>
      <w:suppressAutoHyphens/>
    </w:pPr>
    <w:rPr>
      <w:rFonts w:ascii="Arial" w:eastAsia="Times New Roman" w:hAnsi="Arial" w:cs="Arial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3437</Characters>
  <Application>Microsoft Macintosh Word</Application>
  <DocSecurity>0</DocSecurity>
  <Lines>28</Lines>
  <Paragraphs>6</Paragraphs>
  <ScaleCrop>false</ScaleCrop>
  <Company>KGS Sehnde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Petersen</dc:creator>
  <cp:keywords/>
  <cp:lastModifiedBy>Ulrike Petersen</cp:lastModifiedBy>
  <cp:revision>2</cp:revision>
  <dcterms:created xsi:type="dcterms:W3CDTF">2016-01-13T13:34:00Z</dcterms:created>
  <dcterms:modified xsi:type="dcterms:W3CDTF">2016-01-13T13:44:00Z</dcterms:modified>
</cp:coreProperties>
</file>