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D6" w:rsidRDefault="00564BD6" w:rsidP="00564BD6">
      <w:r>
        <w:t>Stand: Juni 2016</w:t>
      </w:r>
    </w:p>
    <w:p w:rsidR="00564BD6" w:rsidRDefault="00564BD6" w:rsidP="00564B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Vorlesewettbewerb (Anfang Dezember)</w:t>
      </w:r>
    </w:p>
    <w:p w:rsidR="00564BD6" w:rsidRDefault="00564BD6" w:rsidP="00564BD6"/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65" w:type="dxa"/>
          <w:right w:w="70" w:type="dxa"/>
        </w:tblCellMar>
        <w:tblLook w:val="0000"/>
      </w:tblPr>
      <w:tblGrid>
        <w:gridCol w:w="3865"/>
        <w:gridCol w:w="2645"/>
        <w:gridCol w:w="1541"/>
        <w:gridCol w:w="1690"/>
      </w:tblGrid>
      <w:tr w:rsidR="00564BD6" w:rsidRPr="00C62C44" w:rsidTr="00564BD6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564BD6" w:rsidRPr="00C62C44" w:rsidRDefault="00564BD6" w:rsidP="00564BD6">
            <w:pPr>
              <w:snapToGrid w:val="0"/>
              <w:rPr>
                <w:rFonts w:cs="Arial"/>
              </w:rPr>
            </w:pPr>
            <w:r w:rsidRPr="00C62C44">
              <w:rPr>
                <w:rFonts w:cs="Arial"/>
              </w:rPr>
              <w:t xml:space="preserve">ggf. fächerverbindende Kooperation 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564BD6" w:rsidRPr="00C62C44" w:rsidRDefault="00564BD6" w:rsidP="00564BD6">
            <w:pPr>
              <w:snapToGrid w:val="0"/>
              <w:jc w:val="center"/>
              <w:rPr>
                <w:rFonts w:cs="Arial"/>
                <w:b/>
              </w:rPr>
            </w:pPr>
            <w:r w:rsidRPr="00C62C44">
              <w:rPr>
                <w:rFonts w:cs="Arial"/>
                <w:b/>
              </w:rPr>
              <w:t>Thema:</w:t>
            </w:r>
          </w:p>
          <w:p w:rsidR="00564BD6" w:rsidRPr="00C62C44" w:rsidRDefault="00564BD6" w:rsidP="00564BD6">
            <w:pPr>
              <w:snapToGrid w:val="0"/>
              <w:jc w:val="center"/>
              <w:rPr>
                <w:rFonts w:cs="Arial"/>
                <w:b/>
              </w:rPr>
            </w:pPr>
            <w:r w:rsidRPr="00C62C44">
              <w:rPr>
                <w:rFonts w:cs="Arial"/>
                <w:b/>
              </w:rPr>
              <w:t>Eine Buchvorstellung vorbereiten und durchführen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564BD6" w:rsidRPr="00C62C44" w:rsidRDefault="00564BD6" w:rsidP="00564BD6">
            <w:pPr>
              <w:snapToGrid w:val="0"/>
              <w:rPr>
                <w:rFonts w:cs="Arial"/>
              </w:rPr>
            </w:pPr>
            <w:r w:rsidRPr="00C62C44">
              <w:rPr>
                <w:rFonts w:cs="Arial"/>
              </w:rPr>
              <w:t>Umfang: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64BD6" w:rsidRPr="00C62C44" w:rsidRDefault="00564BD6" w:rsidP="00564BD6">
            <w:pPr>
              <w:snapToGrid w:val="0"/>
              <w:rPr>
                <w:rFonts w:cs="Arial"/>
              </w:rPr>
            </w:pPr>
            <w:r w:rsidRPr="00C62C44">
              <w:rPr>
                <w:rFonts w:cs="Arial"/>
              </w:rPr>
              <w:t>Jahrgangsstufe</w:t>
            </w:r>
          </w:p>
        </w:tc>
      </w:tr>
      <w:tr w:rsidR="00564BD6" w:rsidRPr="00C62C44" w:rsidTr="00564BD6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564BD6" w:rsidRPr="00C62C44" w:rsidRDefault="00564BD6" w:rsidP="00564BD6">
            <w:pPr>
              <w:snapToGrid w:val="0"/>
              <w:rPr>
                <w:rFonts w:cs="Arial"/>
              </w:rPr>
            </w:pPr>
            <w:r w:rsidRPr="00C62C44">
              <w:rPr>
                <w:rFonts w:cs="Arial"/>
              </w:rPr>
              <w:t>mit: Darstellendes Spiel</w:t>
            </w: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:rsidR="00564BD6" w:rsidRPr="00C62C44" w:rsidRDefault="00564BD6" w:rsidP="00564BD6">
            <w:pPr>
              <w:snapToGrid w:val="0"/>
              <w:rPr>
                <w:rFonts w:cs="Arial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:rsidR="00564BD6" w:rsidRPr="00C62C44" w:rsidRDefault="00564BD6" w:rsidP="00564BD6">
            <w:pPr>
              <w:snapToGrid w:val="0"/>
              <w:rPr>
                <w:rFonts w:cs="Arial"/>
                <w:b/>
              </w:rPr>
            </w:pPr>
            <w:r w:rsidRPr="00C62C44">
              <w:rPr>
                <w:rFonts w:cs="Arial"/>
                <w:b/>
              </w:rPr>
              <w:t xml:space="preserve"> DS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64BD6" w:rsidRPr="00C62C44" w:rsidRDefault="00564BD6" w:rsidP="00564BD6">
            <w:pPr>
              <w:snapToGrid w:val="0"/>
              <w:rPr>
                <w:rFonts w:cs="Arial"/>
              </w:rPr>
            </w:pPr>
            <w:r w:rsidRPr="00C62C44">
              <w:rPr>
                <w:rFonts w:cs="Arial"/>
              </w:rPr>
              <w:t>6</w:t>
            </w:r>
          </w:p>
        </w:tc>
      </w:tr>
    </w:tbl>
    <w:p w:rsidR="00564BD6" w:rsidRPr="00C62C44" w:rsidRDefault="00564BD6" w:rsidP="00564BD6">
      <w:pPr>
        <w:jc w:val="center"/>
        <w:rPr>
          <w:rFonts w:cs="Arial"/>
        </w:rPr>
      </w:pPr>
    </w:p>
    <w:p w:rsidR="00564BD6" w:rsidRPr="00C62C44" w:rsidRDefault="00564BD6" w:rsidP="00564BD6">
      <w:pPr>
        <w:jc w:val="center"/>
        <w:rPr>
          <w:rFonts w:cs="Arial"/>
          <w:b/>
          <w:bCs/>
        </w:rPr>
      </w:pPr>
      <w:r w:rsidRPr="00C62C44">
        <w:rPr>
          <w:rFonts w:cs="Arial"/>
          <w:b/>
          <w:bCs/>
        </w:rPr>
        <w:t>Mögliche Bausteine</w:t>
      </w:r>
    </w:p>
    <w:p w:rsidR="00564BD6" w:rsidRPr="00C62C44" w:rsidRDefault="00564BD6" w:rsidP="00564BD6">
      <w:pPr>
        <w:jc w:val="center"/>
        <w:rPr>
          <w:rFonts w:cs="Arial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000"/>
      </w:tblPr>
      <w:tblGrid>
        <w:gridCol w:w="9715"/>
      </w:tblGrid>
      <w:tr w:rsidR="00564BD6" w:rsidRPr="00C62C44" w:rsidTr="00564BD6"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564BD6" w:rsidRPr="00C62C44" w:rsidRDefault="00564BD6" w:rsidP="00564BD6">
            <w:pPr>
              <w:rPr>
                <w:rFonts w:cs="Arial"/>
              </w:rPr>
            </w:pPr>
            <w:r w:rsidRPr="00C62C44">
              <w:rPr>
                <w:rFonts w:cs="Arial"/>
              </w:rPr>
              <w:t>Einen ganzen Roman lesen – Ein Lesetagebuch führen (</w:t>
            </w:r>
            <w:r w:rsidR="00C62C44">
              <w:rPr>
                <w:rFonts w:cs="Arial"/>
              </w:rPr>
              <w:t xml:space="preserve">DB </w:t>
            </w:r>
            <w:r w:rsidRPr="00C62C44">
              <w:rPr>
                <w:rFonts w:cs="Arial"/>
              </w:rPr>
              <w:t>S. 212-213)</w:t>
            </w:r>
          </w:p>
          <w:p w:rsidR="00564BD6" w:rsidRPr="00C62C44" w:rsidRDefault="00564BD6" w:rsidP="00564BD6">
            <w:pPr>
              <w:rPr>
                <w:rFonts w:cs="Arial"/>
              </w:rPr>
            </w:pPr>
            <w:r w:rsidRPr="00C62C44">
              <w:rPr>
                <w:rFonts w:cs="Arial"/>
              </w:rPr>
              <w:t>Jugendbücher und Verfilmungen vorstellen (</w:t>
            </w:r>
            <w:r w:rsidR="00C62C44">
              <w:rPr>
                <w:rFonts w:cs="Arial"/>
              </w:rPr>
              <w:t>DB</w:t>
            </w:r>
            <w:r w:rsidRPr="00C62C44">
              <w:rPr>
                <w:rFonts w:cs="Arial"/>
              </w:rPr>
              <w:t xml:space="preserve"> S. 219-220)</w:t>
            </w:r>
          </w:p>
          <w:p w:rsidR="00564BD6" w:rsidRPr="00C62C44" w:rsidRDefault="00564BD6" w:rsidP="00C62C44">
            <w:pPr>
              <w:rPr>
                <w:rFonts w:cs="Arial"/>
              </w:rPr>
            </w:pPr>
            <w:r w:rsidRPr="00C62C44">
              <w:rPr>
                <w:rFonts w:cs="Arial"/>
              </w:rPr>
              <w:t>Einen Kurzvortrag gliedern und halten (</w:t>
            </w:r>
            <w:r w:rsidR="00C62C44">
              <w:rPr>
                <w:rFonts w:cs="Arial"/>
              </w:rPr>
              <w:t xml:space="preserve">DB </w:t>
            </w:r>
            <w:r w:rsidRPr="00C62C44">
              <w:rPr>
                <w:rFonts w:cs="Arial"/>
              </w:rPr>
              <w:t>S. 199)</w:t>
            </w:r>
          </w:p>
        </w:tc>
      </w:tr>
    </w:tbl>
    <w:p w:rsidR="00564BD6" w:rsidRPr="00C62C44" w:rsidRDefault="00564BD6" w:rsidP="00564BD6">
      <w:pPr>
        <w:rPr>
          <w:rFonts w:cs="Arial"/>
        </w:rPr>
      </w:pPr>
    </w:p>
    <w:p w:rsidR="00564BD6" w:rsidRPr="00C62C44" w:rsidRDefault="00564BD6" w:rsidP="00564BD6">
      <w:pPr>
        <w:jc w:val="center"/>
        <w:rPr>
          <w:rFonts w:cs="Arial"/>
          <w:b/>
        </w:rPr>
      </w:pPr>
      <w:r w:rsidRPr="00C62C44">
        <w:rPr>
          <w:rFonts w:cs="Arial"/>
          <w:b/>
        </w:rPr>
        <w:t>Kompetenzen</w:t>
      </w:r>
    </w:p>
    <w:p w:rsidR="00564BD6" w:rsidRPr="00C62C44" w:rsidRDefault="00564BD6" w:rsidP="00564BD6">
      <w:pPr>
        <w:rPr>
          <w:rFonts w:cs="Arial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top w:w="57" w:type="dxa"/>
          <w:left w:w="52" w:type="dxa"/>
          <w:bottom w:w="57" w:type="dxa"/>
          <w:right w:w="57" w:type="dxa"/>
        </w:tblCellMar>
        <w:tblLook w:val="0000"/>
      </w:tblPr>
      <w:tblGrid>
        <w:gridCol w:w="4207"/>
        <w:gridCol w:w="974"/>
        <w:gridCol w:w="1142"/>
        <w:gridCol w:w="3392"/>
      </w:tblGrid>
      <w:tr w:rsidR="00564BD6" w:rsidRPr="00C62C44" w:rsidTr="00564BD6"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564BD6" w:rsidRPr="00C62C44" w:rsidRDefault="00564BD6" w:rsidP="00564BD6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 w:rsidRPr="00C62C44">
              <w:rPr>
                <w:rFonts w:cs="Arial"/>
                <w:b/>
              </w:rPr>
              <w:t>1. Sprechen und Zuhören</w:t>
            </w:r>
          </w:p>
          <w:p w:rsidR="00564BD6" w:rsidRPr="00C62C44" w:rsidRDefault="00564BD6" w:rsidP="00564BD6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2C44">
              <w:rPr>
                <w:rFonts w:ascii="Arial" w:hAnsi="Arial" w:cs="Arial"/>
                <w:color w:val="000000"/>
                <w:sz w:val="22"/>
                <w:szCs w:val="22"/>
              </w:rPr>
              <w:t>sprechen deutlich und zuhörerorientiert.</w:t>
            </w:r>
          </w:p>
          <w:p w:rsidR="00564BD6" w:rsidRPr="00C62C44" w:rsidRDefault="00564BD6" w:rsidP="00564BD6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2C44">
              <w:rPr>
                <w:rFonts w:ascii="Arial" w:hAnsi="Arial" w:cs="Arial"/>
                <w:color w:val="000000"/>
                <w:sz w:val="22"/>
                <w:szCs w:val="22"/>
              </w:rPr>
              <w:t>hören aufmerksam zu.</w:t>
            </w:r>
          </w:p>
          <w:p w:rsidR="00564BD6" w:rsidRPr="00C62C44" w:rsidRDefault="00564BD6" w:rsidP="00564BD6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2C44">
              <w:rPr>
                <w:rFonts w:ascii="Arial" w:hAnsi="Arial" w:cs="Arial"/>
                <w:color w:val="000000"/>
                <w:sz w:val="22"/>
                <w:szCs w:val="22"/>
              </w:rPr>
              <w:t>lassen andere ausreden.</w:t>
            </w:r>
          </w:p>
          <w:p w:rsidR="00564BD6" w:rsidRPr="00C62C44" w:rsidRDefault="00564BD6" w:rsidP="00564BD6">
            <w:pPr>
              <w:pStyle w:val="Listenabsatz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2C44">
              <w:rPr>
                <w:rFonts w:ascii="Arial" w:hAnsi="Arial" w:cs="Arial"/>
                <w:color w:val="000000"/>
                <w:sz w:val="22"/>
                <w:szCs w:val="22"/>
              </w:rPr>
              <w:t>klären durch Fragen Verständnisprobleme.</w:t>
            </w:r>
          </w:p>
          <w:p w:rsidR="00564BD6" w:rsidRPr="00C62C44" w:rsidRDefault="00564BD6" w:rsidP="00564BD6">
            <w:pPr>
              <w:spacing w:before="60"/>
              <w:ind w:left="720"/>
              <w:jc w:val="left"/>
              <w:rPr>
                <w:rFonts w:cs="Arial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564BD6" w:rsidRPr="00C62C44" w:rsidRDefault="00564BD6" w:rsidP="00564BD6">
            <w:pPr>
              <w:snapToGrid w:val="0"/>
              <w:jc w:val="center"/>
              <w:rPr>
                <w:rFonts w:cs="Arial"/>
                <w:b/>
              </w:rPr>
            </w:pPr>
            <w:r w:rsidRPr="00C62C44">
              <w:rPr>
                <w:rFonts w:cs="Arial"/>
                <w:b/>
              </w:rPr>
              <w:t>2. Schreiben</w:t>
            </w:r>
          </w:p>
          <w:p w:rsidR="00564BD6" w:rsidRPr="00C62C44" w:rsidRDefault="00564BD6" w:rsidP="00564BD6">
            <w:pPr>
              <w:rPr>
                <w:rFonts w:cs="Arial"/>
                <w:b/>
              </w:rPr>
            </w:pPr>
          </w:p>
          <w:p w:rsidR="00564BD6" w:rsidRPr="00C62C44" w:rsidRDefault="00564BD6" w:rsidP="00564BD6">
            <w:pPr>
              <w:numPr>
                <w:ilvl w:val="0"/>
                <w:numId w:val="3"/>
              </w:numPr>
              <w:jc w:val="left"/>
              <w:rPr>
                <w:rFonts w:cs="Arial"/>
              </w:rPr>
            </w:pPr>
            <w:r w:rsidRPr="00C62C44">
              <w:rPr>
                <w:rFonts w:cs="Arial"/>
                <w:color w:val="000000"/>
              </w:rPr>
              <w:t>geben den Inhalt von Textabschnitten wieder.</w:t>
            </w:r>
          </w:p>
          <w:p w:rsidR="00564BD6" w:rsidRPr="00C62C44" w:rsidRDefault="00564BD6" w:rsidP="00564BD6">
            <w:pPr>
              <w:pStyle w:val="Listenabsatz"/>
              <w:widowControl w:val="0"/>
              <w:numPr>
                <w:ilvl w:val="0"/>
                <w:numId w:val="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2C44">
              <w:rPr>
                <w:rFonts w:ascii="Arial" w:hAnsi="Arial" w:cs="Arial"/>
                <w:color w:val="000000"/>
                <w:sz w:val="22"/>
                <w:szCs w:val="22"/>
              </w:rPr>
              <w:t>formulieren eigene Meinungen und begründen sie.</w:t>
            </w:r>
          </w:p>
          <w:p w:rsidR="00564BD6" w:rsidRPr="00C62C44" w:rsidRDefault="00564BD6" w:rsidP="00564BD6">
            <w:pPr>
              <w:ind w:left="720"/>
              <w:jc w:val="left"/>
              <w:rPr>
                <w:rFonts w:cs="Arial"/>
              </w:rPr>
            </w:pPr>
          </w:p>
        </w:tc>
      </w:tr>
      <w:tr w:rsidR="00564BD6" w:rsidRPr="00C62C44" w:rsidTr="00564BD6"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564BD6" w:rsidRPr="00C62C44" w:rsidRDefault="00564BD6" w:rsidP="00564BD6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 w:rsidRPr="00C62C44">
              <w:rPr>
                <w:rFonts w:cs="Arial"/>
                <w:b/>
              </w:rPr>
              <w:t xml:space="preserve">3. Lesen – Umgang mit </w:t>
            </w:r>
          </w:p>
          <w:p w:rsidR="00564BD6" w:rsidRPr="00C62C44" w:rsidRDefault="00564BD6" w:rsidP="00564BD6">
            <w:pPr>
              <w:ind w:left="360"/>
              <w:jc w:val="center"/>
              <w:rPr>
                <w:rFonts w:cs="Arial"/>
                <w:b/>
              </w:rPr>
            </w:pPr>
            <w:r w:rsidRPr="00C62C44">
              <w:rPr>
                <w:rFonts w:cs="Arial"/>
                <w:b/>
              </w:rPr>
              <w:t>Texten und Medien</w:t>
            </w:r>
          </w:p>
          <w:p w:rsidR="00564BD6" w:rsidRPr="00C62C44" w:rsidRDefault="00564BD6" w:rsidP="00564BD6">
            <w:pPr>
              <w:jc w:val="center"/>
              <w:rPr>
                <w:rFonts w:cs="Arial"/>
                <w:b/>
              </w:rPr>
            </w:pPr>
          </w:p>
          <w:p w:rsidR="00564BD6" w:rsidRPr="00C62C44" w:rsidRDefault="00564BD6" w:rsidP="00564BD6">
            <w:pPr>
              <w:numPr>
                <w:ilvl w:val="0"/>
                <w:numId w:val="4"/>
              </w:numPr>
              <w:snapToGrid w:val="0"/>
              <w:jc w:val="left"/>
              <w:rPr>
                <w:rFonts w:cs="Arial"/>
              </w:rPr>
            </w:pPr>
            <w:r w:rsidRPr="00C62C44">
              <w:rPr>
                <w:rFonts w:cs="Arial"/>
                <w:color w:val="000000"/>
              </w:rPr>
              <w:t>lesen altersgemäße Texte sinnerfassend und in angemessenem Tempo und nutzen dabei auch ihre Kenntnisse der Rechtschreibung, Zeichensetzung und Grammatik.</w:t>
            </w:r>
          </w:p>
          <w:p w:rsidR="00564BD6" w:rsidRPr="00C62C44" w:rsidRDefault="00564BD6" w:rsidP="00564BD6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2C44">
              <w:rPr>
                <w:rFonts w:ascii="Arial" w:hAnsi="Arial" w:cs="Arial"/>
                <w:color w:val="000000"/>
                <w:sz w:val="22"/>
                <w:szCs w:val="22"/>
              </w:rPr>
              <w:t xml:space="preserve">nutzen Lesetechniken entsprechend dem </w:t>
            </w:r>
            <w:proofErr w:type="spellStart"/>
            <w:r w:rsidRPr="00C62C44">
              <w:rPr>
                <w:rFonts w:ascii="Arial" w:hAnsi="Arial" w:cs="Arial"/>
                <w:color w:val="000000"/>
                <w:sz w:val="22"/>
                <w:szCs w:val="22"/>
              </w:rPr>
              <w:t>Leseziel</w:t>
            </w:r>
            <w:proofErr w:type="spellEnd"/>
            <w:r w:rsidRPr="00C62C44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564BD6" w:rsidRPr="00C62C44" w:rsidRDefault="00564BD6" w:rsidP="00564BD6">
            <w:pPr>
              <w:pStyle w:val="Listenabsatz"/>
              <w:widowControl w:val="0"/>
              <w:numPr>
                <w:ilvl w:val="0"/>
                <w:numId w:val="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2C44">
              <w:rPr>
                <w:rFonts w:ascii="Arial" w:hAnsi="Arial" w:cs="Arial"/>
                <w:color w:val="000000"/>
                <w:sz w:val="22"/>
                <w:szCs w:val="22"/>
              </w:rPr>
              <w:t>orientierendes Lesen,</w:t>
            </w:r>
          </w:p>
          <w:p w:rsidR="00564BD6" w:rsidRPr="00C62C44" w:rsidRDefault="00564BD6" w:rsidP="00564BD6">
            <w:pPr>
              <w:pStyle w:val="Listenabsatz"/>
              <w:widowControl w:val="0"/>
              <w:numPr>
                <w:ilvl w:val="0"/>
                <w:numId w:val="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2C44">
              <w:rPr>
                <w:rFonts w:ascii="Arial" w:hAnsi="Arial" w:cs="Arial"/>
                <w:color w:val="000000"/>
                <w:sz w:val="22"/>
                <w:szCs w:val="22"/>
              </w:rPr>
              <w:t>selektives Lesen zum Auffinden von</w:t>
            </w:r>
          </w:p>
          <w:p w:rsidR="00564BD6" w:rsidRPr="00C62C44" w:rsidRDefault="00564BD6" w:rsidP="00564BD6">
            <w:pPr>
              <w:snapToGrid w:val="0"/>
              <w:jc w:val="left"/>
              <w:rPr>
                <w:rFonts w:cs="Arial"/>
                <w:color w:val="000000"/>
              </w:rPr>
            </w:pPr>
            <w:r w:rsidRPr="00C62C44">
              <w:rPr>
                <w:rFonts w:cs="Arial"/>
                <w:color w:val="000000"/>
              </w:rPr>
              <w:t xml:space="preserve">                     Einzelinformationen, intensives Lesen.</w:t>
            </w:r>
          </w:p>
          <w:p w:rsidR="00564BD6" w:rsidRPr="00C62C44" w:rsidRDefault="00564BD6" w:rsidP="00564BD6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2C44">
              <w:rPr>
                <w:rFonts w:ascii="Arial" w:hAnsi="Arial" w:cs="Arial"/>
                <w:color w:val="000000"/>
                <w:sz w:val="22"/>
                <w:szCs w:val="22"/>
              </w:rPr>
              <w:t>kennen ein Spektrum exemplarischer Werke der Gegenwartsliteratur sowie der literarischen Tradition (auch mit regionalen oder regionalsprachlichen Bezügen) und unterscheiden deren spezifische Merkmale: Jugendbuch</w:t>
            </w:r>
          </w:p>
          <w:p w:rsidR="00564BD6" w:rsidRPr="00C62C44" w:rsidRDefault="00564BD6" w:rsidP="00564BD6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2C44">
              <w:rPr>
                <w:rFonts w:ascii="Arial" w:hAnsi="Arial" w:cs="Arial"/>
                <w:color w:val="000000"/>
                <w:sz w:val="22"/>
                <w:szCs w:val="22"/>
              </w:rPr>
              <w:t xml:space="preserve">kennen und nutzen die Bibliothek als </w:t>
            </w:r>
            <w:proofErr w:type="spellStart"/>
            <w:r w:rsidRPr="00C62C44">
              <w:rPr>
                <w:rFonts w:ascii="Arial" w:hAnsi="Arial" w:cs="Arial"/>
                <w:color w:val="000000"/>
                <w:sz w:val="22"/>
                <w:szCs w:val="22"/>
              </w:rPr>
              <w:t>kul</w:t>
            </w:r>
            <w:proofErr w:type="spellEnd"/>
            <w:r w:rsidRPr="00C62C44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C62C44">
              <w:rPr>
                <w:rFonts w:ascii="Arial" w:hAnsi="Arial" w:cs="Arial"/>
                <w:color w:val="000000"/>
                <w:sz w:val="22"/>
                <w:szCs w:val="22"/>
              </w:rPr>
              <w:t>turellen</w:t>
            </w:r>
            <w:proofErr w:type="spellEnd"/>
            <w:r w:rsidRPr="00C62C44">
              <w:rPr>
                <w:rFonts w:ascii="Arial" w:hAnsi="Arial" w:cs="Arial"/>
                <w:color w:val="000000"/>
                <w:sz w:val="22"/>
                <w:szCs w:val="22"/>
              </w:rPr>
              <w:t xml:space="preserve"> Ort.</w:t>
            </w:r>
          </w:p>
          <w:p w:rsidR="00564BD6" w:rsidRPr="00C62C44" w:rsidRDefault="00564BD6" w:rsidP="00564BD6">
            <w:pPr>
              <w:pStyle w:val="Listenabsatz"/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564BD6" w:rsidRPr="00C62C44" w:rsidRDefault="00564BD6" w:rsidP="00564BD6">
            <w:pPr>
              <w:snapToGrid w:val="0"/>
              <w:jc w:val="center"/>
              <w:rPr>
                <w:rFonts w:cs="Arial"/>
                <w:b/>
              </w:rPr>
            </w:pPr>
            <w:r w:rsidRPr="00C62C44">
              <w:rPr>
                <w:rFonts w:cs="Arial"/>
                <w:b/>
              </w:rPr>
              <w:t xml:space="preserve">4. Sprache und Sprachgebrauch </w:t>
            </w:r>
          </w:p>
          <w:p w:rsidR="00564BD6" w:rsidRPr="00C62C44" w:rsidRDefault="00564BD6" w:rsidP="00564BD6">
            <w:pPr>
              <w:jc w:val="center"/>
              <w:rPr>
                <w:rFonts w:cs="Arial"/>
                <w:b/>
              </w:rPr>
            </w:pPr>
            <w:r w:rsidRPr="00C62C44">
              <w:rPr>
                <w:rFonts w:cs="Arial"/>
                <w:b/>
              </w:rPr>
              <w:t>untersuchen</w:t>
            </w:r>
          </w:p>
          <w:p w:rsidR="00564BD6" w:rsidRPr="00C62C44" w:rsidRDefault="00564BD6" w:rsidP="00564BD6">
            <w:pPr>
              <w:jc w:val="center"/>
              <w:rPr>
                <w:rFonts w:cs="Arial"/>
                <w:b/>
              </w:rPr>
            </w:pPr>
          </w:p>
          <w:p w:rsidR="00564BD6" w:rsidRPr="00C62C44" w:rsidRDefault="00564BD6" w:rsidP="00564BD6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2C44">
              <w:rPr>
                <w:rFonts w:ascii="Arial" w:hAnsi="Arial" w:cs="Arial"/>
                <w:color w:val="000000"/>
                <w:sz w:val="22"/>
                <w:szCs w:val="22"/>
              </w:rPr>
              <w:t>erkennen die Situationsabhängigkeit von mündlichem und schriftlichem Sprachgebrauch.</w:t>
            </w:r>
          </w:p>
          <w:p w:rsidR="00564BD6" w:rsidRPr="00C62C44" w:rsidRDefault="00564BD6" w:rsidP="00564BD6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cs="Arial"/>
              </w:rPr>
            </w:pPr>
          </w:p>
          <w:p w:rsidR="00564BD6" w:rsidRPr="00C62C44" w:rsidRDefault="00564BD6" w:rsidP="00564BD6">
            <w:pPr>
              <w:rPr>
                <w:rFonts w:cs="Arial"/>
              </w:rPr>
            </w:pPr>
          </w:p>
          <w:p w:rsidR="00564BD6" w:rsidRPr="00C62C44" w:rsidRDefault="00564BD6" w:rsidP="00564BD6">
            <w:pPr>
              <w:rPr>
                <w:rFonts w:cs="Arial"/>
              </w:rPr>
            </w:pPr>
          </w:p>
          <w:p w:rsidR="00564BD6" w:rsidRPr="00C62C44" w:rsidRDefault="00564BD6" w:rsidP="00564BD6">
            <w:pPr>
              <w:rPr>
                <w:rFonts w:cs="Arial"/>
              </w:rPr>
            </w:pPr>
          </w:p>
          <w:p w:rsidR="00564BD6" w:rsidRPr="00C62C44" w:rsidRDefault="00564BD6" w:rsidP="00564BD6">
            <w:pPr>
              <w:rPr>
                <w:rFonts w:cs="Arial"/>
              </w:rPr>
            </w:pPr>
          </w:p>
          <w:p w:rsidR="00564BD6" w:rsidRPr="00C62C44" w:rsidRDefault="00564BD6" w:rsidP="00564BD6">
            <w:pPr>
              <w:rPr>
                <w:rFonts w:cs="Arial"/>
              </w:rPr>
            </w:pPr>
          </w:p>
          <w:p w:rsidR="00564BD6" w:rsidRPr="00C62C44" w:rsidRDefault="00564BD6" w:rsidP="00564BD6">
            <w:pPr>
              <w:rPr>
                <w:rFonts w:cs="Arial"/>
              </w:rPr>
            </w:pPr>
          </w:p>
          <w:p w:rsidR="00564BD6" w:rsidRPr="00C62C44" w:rsidRDefault="00564BD6" w:rsidP="00564BD6">
            <w:pPr>
              <w:rPr>
                <w:rFonts w:cs="Arial"/>
              </w:rPr>
            </w:pPr>
          </w:p>
          <w:p w:rsidR="00564BD6" w:rsidRPr="00C62C44" w:rsidRDefault="00564BD6" w:rsidP="00564BD6">
            <w:pPr>
              <w:rPr>
                <w:rFonts w:cs="Arial"/>
              </w:rPr>
            </w:pPr>
          </w:p>
          <w:p w:rsidR="00564BD6" w:rsidRPr="00C62C44" w:rsidRDefault="00564BD6" w:rsidP="00564BD6">
            <w:pPr>
              <w:rPr>
                <w:rFonts w:cs="Arial"/>
              </w:rPr>
            </w:pPr>
          </w:p>
          <w:p w:rsidR="00564BD6" w:rsidRPr="00C62C44" w:rsidRDefault="00564BD6" w:rsidP="00564BD6">
            <w:pPr>
              <w:rPr>
                <w:rFonts w:cs="Arial"/>
              </w:rPr>
            </w:pPr>
          </w:p>
        </w:tc>
      </w:tr>
      <w:tr w:rsidR="00564BD6" w:rsidRPr="00C62C44" w:rsidTr="00564BD6"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564BD6" w:rsidRPr="00C62C44" w:rsidRDefault="00564BD6" w:rsidP="00564BD6">
            <w:pPr>
              <w:snapToGrid w:val="0"/>
              <w:jc w:val="center"/>
              <w:rPr>
                <w:rFonts w:cs="Arial"/>
                <w:b/>
              </w:rPr>
            </w:pPr>
            <w:r w:rsidRPr="00C62C44">
              <w:rPr>
                <w:rFonts w:cs="Arial"/>
                <w:b/>
              </w:rPr>
              <w:t xml:space="preserve">Voraussetzungen/Bezüge zu </w:t>
            </w:r>
          </w:p>
          <w:p w:rsidR="00564BD6" w:rsidRPr="00C62C44" w:rsidRDefault="00564BD6" w:rsidP="00564BD6">
            <w:pPr>
              <w:jc w:val="center"/>
              <w:rPr>
                <w:rFonts w:cs="Arial"/>
                <w:b/>
              </w:rPr>
            </w:pPr>
            <w:r w:rsidRPr="00C62C44">
              <w:rPr>
                <w:rFonts w:cs="Arial"/>
                <w:b/>
              </w:rPr>
              <w:t xml:space="preserve">vergangenem und folgendem </w:t>
            </w:r>
          </w:p>
          <w:p w:rsidR="00C62C44" w:rsidRPr="00C62C44" w:rsidRDefault="00564BD6" w:rsidP="00C62C44">
            <w:pPr>
              <w:jc w:val="center"/>
              <w:rPr>
                <w:rFonts w:cs="Arial"/>
                <w:b/>
              </w:rPr>
            </w:pPr>
            <w:r w:rsidRPr="00C62C44">
              <w:rPr>
                <w:rFonts w:cs="Arial"/>
                <w:b/>
              </w:rPr>
              <w:t>Unterricht</w:t>
            </w:r>
          </w:p>
          <w:p w:rsidR="00564BD6" w:rsidRPr="00C62C44" w:rsidRDefault="00564BD6" w:rsidP="00564BD6">
            <w:pPr>
              <w:pStyle w:val="einzug-1"/>
              <w:rPr>
                <w:rFonts w:cs="Arial"/>
              </w:rPr>
            </w:pPr>
            <w:r w:rsidRPr="00C62C44">
              <w:rPr>
                <w:rFonts w:cs="Arial"/>
              </w:rPr>
              <w:t>Grundkenntnisse: vgl. Kl. 5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:rsidR="00564BD6" w:rsidRPr="00C62C44" w:rsidRDefault="00564BD6" w:rsidP="00564BD6">
            <w:pPr>
              <w:snapToGrid w:val="0"/>
              <w:jc w:val="center"/>
              <w:rPr>
                <w:rFonts w:cs="Arial"/>
                <w:b/>
              </w:rPr>
            </w:pPr>
            <w:r w:rsidRPr="00C62C44">
              <w:rPr>
                <w:rFonts w:cs="Arial"/>
                <w:b/>
              </w:rPr>
              <w:t>Materialien/Medien</w:t>
            </w:r>
          </w:p>
          <w:p w:rsidR="00564BD6" w:rsidRDefault="00564BD6" w:rsidP="00564BD6">
            <w:pPr>
              <w:snapToGrid w:val="0"/>
              <w:jc w:val="center"/>
              <w:rPr>
                <w:rFonts w:cs="Arial"/>
                <w:b/>
              </w:rPr>
            </w:pPr>
          </w:p>
          <w:p w:rsidR="00C62C44" w:rsidRPr="00C62C44" w:rsidRDefault="00C62C44" w:rsidP="00564BD6">
            <w:pPr>
              <w:snapToGrid w:val="0"/>
              <w:jc w:val="center"/>
              <w:rPr>
                <w:rFonts w:cs="Arial"/>
                <w:b/>
              </w:rPr>
            </w:pPr>
          </w:p>
          <w:p w:rsidR="00564BD6" w:rsidRPr="00C62C44" w:rsidRDefault="00564BD6" w:rsidP="00564BD6">
            <w:pPr>
              <w:pStyle w:val="einzug-1"/>
              <w:snapToGrid w:val="0"/>
              <w:jc w:val="left"/>
              <w:rPr>
                <w:rFonts w:cs="Arial"/>
              </w:rPr>
            </w:pPr>
            <w:r w:rsidRPr="00C62C44">
              <w:rPr>
                <w:rFonts w:cs="Arial"/>
              </w:rPr>
              <w:t xml:space="preserve">DB s.o.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564BD6" w:rsidRPr="00C62C44" w:rsidRDefault="00564BD6" w:rsidP="00564BD6">
            <w:pPr>
              <w:snapToGrid w:val="0"/>
              <w:rPr>
                <w:rFonts w:cs="Arial"/>
                <w:b/>
              </w:rPr>
            </w:pPr>
            <w:r w:rsidRPr="00C62C44">
              <w:rPr>
                <w:rFonts w:cs="Arial"/>
                <w:b/>
              </w:rPr>
              <w:t xml:space="preserve">Lernkontrollen - </w:t>
            </w:r>
          </w:p>
          <w:p w:rsidR="00564BD6" w:rsidRPr="00C62C44" w:rsidRDefault="00564BD6" w:rsidP="00564BD6">
            <w:pPr>
              <w:snapToGrid w:val="0"/>
              <w:rPr>
                <w:rFonts w:cs="Arial"/>
                <w:b/>
              </w:rPr>
            </w:pPr>
            <w:r w:rsidRPr="00C62C44">
              <w:rPr>
                <w:rFonts w:cs="Arial"/>
                <w:b/>
              </w:rPr>
              <w:t>Aufgabenformen</w:t>
            </w:r>
          </w:p>
          <w:p w:rsidR="00C62C44" w:rsidRDefault="00C62C44" w:rsidP="00564BD6">
            <w:pPr>
              <w:rPr>
                <w:rFonts w:cs="Arial"/>
              </w:rPr>
            </w:pPr>
          </w:p>
          <w:p w:rsidR="00564BD6" w:rsidRDefault="00564BD6" w:rsidP="00C62C44">
            <w:pPr>
              <w:rPr>
                <w:rFonts w:cs="Arial"/>
              </w:rPr>
            </w:pPr>
            <w:r w:rsidRPr="00C62C44">
              <w:rPr>
                <w:rFonts w:cs="Arial"/>
              </w:rPr>
              <w:t>Vorlesewettbewerb</w:t>
            </w:r>
          </w:p>
          <w:p w:rsidR="00C62C44" w:rsidRPr="00C62C44" w:rsidRDefault="00C62C44" w:rsidP="00C62C44">
            <w:pPr>
              <w:rPr>
                <w:rFonts w:cs="Arial"/>
              </w:rPr>
            </w:pPr>
          </w:p>
        </w:tc>
      </w:tr>
      <w:tr w:rsidR="00564BD6" w:rsidRPr="00C62C44" w:rsidTr="00564BD6"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564BD6" w:rsidRPr="00C62C44" w:rsidRDefault="00564BD6" w:rsidP="00564BD6">
            <w:pPr>
              <w:snapToGrid w:val="0"/>
              <w:jc w:val="center"/>
              <w:rPr>
                <w:rFonts w:cs="Arial"/>
                <w:b/>
              </w:rPr>
            </w:pPr>
            <w:r w:rsidRPr="00C62C44">
              <w:rPr>
                <w:rFonts w:cs="Arial"/>
                <w:b/>
              </w:rPr>
              <w:t>Innere Differenzierung:</w:t>
            </w:r>
          </w:p>
          <w:p w:rsidR="00564BD6" w:rsidRPr="00C62C44" w:rsidRDefault="00564BD6" w:rsidP="00564BD6">
            <w:pPr>
              <w:snapToGrid w:val="0"/>
              <w:jc w:val="left"/>
              <w:rPr>
                <w:rFonts w:cs="Arial"/>
              </w:rPr>
            </w:pPr>
            <w:r w:rsidRPr="00C62C44">
              <w:rPr>
                <w:rFonts w:cs="Arial"/>
              </w:rPr>
              <w:t xml:space="preserve">Fordern und Fördern: </w:t>
            </w:r>
            <w:r w:rsidR="00E22E9B" w:rsidRPr="00C62C44">
              <w:rPr>
                <w:rFonts w:cs="Arial"/>
              </w:rPr>
              <w:t>evtl. Vortrag vor einer Kleingruppe</w:t>
            </w:r>
            <w:bookmarkStart w:id="0" w:name="_GoBack"/>
            <w:bookmarkEnd w:id="0"/>
          </w:p>
          <w:p w:rsidR="00C62C44" w:rsidRPr="00C62C44" w:rsidRDefault="00C62C44" w:rsidP="00564BD6">
            <w:pPr>
              <w:snapToGrid w:val="0"/>
              <w:jc w:val="left"/>
              <w:rPr>
                <w:rFonts w:cs="Arial"/>
                <w:b/>
              </w:rPr>
            </w:pPr>
          </w:p>
        </w:tc>
      </w:tr>
    </w:tbl>
    <w:p w:rsidR="004F17B7" w:rsidRPr="00C62C44" w:rsidRDefault="004F17B7">
      <w:pPr>
        <w:rPr>
          <w:rFonts w:cs="Arial"/>
        </w:rPr>
      </w:pPr>
    </w:p>
    <w:sectPr w:rsidR="004F17B7" w:rsidRPr="00C62C44" w:rsidSect="00C62C44">
      <w:headerReference w:type="even" r:id="rId7"/>
      <w:headerReference w:type="default" r:id="rId8"/>
      <w:pgSz w:w="11906" w:h="16838"/>
      <w:pgMar w:top="1474" w:right="907" w:bottom="851" w:left="1418" w:header="107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FDE" w:rsidRDefault="00C62FDE" w:rsidP="00C62FDE">
      <w:r>
        <w:separator/>
      </w:r>
    </w:p>
  </w:endnote>
  <w:endnote w:type="continuationSeparator" w:id="0">
    <w:p w:rsidR="00C62FDE" w:rsidRDefault="00C62FDE" w:rsidP="00C62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FDE" w:rsidRDefault="00C62FDE" w:rsidP="00C62FDE">
      <w:r>
        <w:separator/>
      </w:r>
    </w:p>
  </w:footnote>
  <w:footnote w:type="continuationSeparator" w:id="0">
    <w:p w:rsidR="00C62FDE" w:rsidRDefault="00C62FDE" w:rsidP="00C62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D6" w:rsidRDefault="00564BD6">
    <w:pPr>
      <w:pStyle w:val="Kopfzeile"/>
      <w:tabs>
        <w:tab w:val="right" w:pos="9582"/>
      </w:tabs>
    </w:pPr>
    <w:r>
      <w:t>Umsetzung des Kerncurriculums in einen schuleigenen Arbeitsplan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D6" w:rsidRDefault="00564BD6">
    <w:pPr>
      <w:pStyle w:val="Kopfzeile"/>
      <w:tabs>
        <w:tab w:val="right" w:pos="0"/>
      </w:tabs>
      <w:rPr>
        <w:szCs w:val="18"/>
      </w:rPr>
    </w:pPr>
    <w:r>
      <w:rPr>
        <w:szCs w:val="18"/>
      </w:rPr>
      <w:t>Fachcurriculum Deutsch</w:t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  <w:t>KGS-</w:t>
    </w:r>
    <w:proofErr w:type="spellStart"/>
    <w:r>
      <w:rPr>
        <w:szCs w:val="18"/>
      </w:rPr>
      <w:t>Sehnde</w:t>
    </w:r>
    <w:proofErr w:type="spellEnd"/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  <w:t>Jahrgangsstufen 5/6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0E26"/>
    <w:multiLevelType w:val="hybridMultilevel"/>
    <w:tmpl w:val="FBE2A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A2A6E"/>
    <w:multiLevelType w:val="multilevel"/>
    <w:tmpl w:val="CC88FCD0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2C27E7"/>
    <w:multiLevelType w:val="multilevel"/>
    <w:tmpl w:val="121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1B267FA"/>
    <w:multiLevelType w:val="hybridMultilevel"/>
    <w:tmpl w:val="4B2C4A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F0EC0"/>
    <w:multiLevelType w:val="multilevel"/>
    <w:tmpl w:val="FCEC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98B0AFB"/>
    <w:multiLevelType w:val="multilevel"/>
    <w:tmpl w:val="DDA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79CF4FD0"/>
    <w:multiLevelType w:val="hybridMultilevel"/>
    <w:tmpl w:val="513004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4BD6"/>
    <w:rsid w:val="004F17B7"/>
    <w:rsid w:val="00564BD6"/>
    <w:rsid w:val="00935016"/>
    <w:rsid w:val="00C62C44"/>
    <w:rsid w:val="00C62FDE"/>
    <w:rsid w:val="00E2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64BD6"/>
    <w:pPr>
      <w:jc w:val="both"/>
    </w:pPr>
    <w:rPr>
      <w:rFonts w:ascii="Arial" w:eastAsia="Times New Roman" w:hAnsi="Arial" w:cs="Times New Roman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64BD6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64BD6"/>
    <w:rPr>
      <w:rFonts w:ascii="Arial" w:eastAsia="Times New Roman" w:hAnsi="Arial" w:cs="Times New Roman"/>
      <w:sz w:val="18"/>
      <w:szCs w:val="22"/>
    </w:rPr>
  </w:style>
  <w:style w:type="paragraph" w:customStyle="1" w:styleId="einzug-1">
    <w:name w:val="einzug-1"/>
    <w:basedOn w:val="Standard"/>
    <w:next w:val="Standard"/>
    <w:rsid w:val="00564BD6"/>
    <w:pPr>
      <w:numPr>
        <w:numId w:val="1"/>
      </w:numPr>
      <w:tabs>
        <w:tab w:val="left" w:pos="227"/>
      </w:tabs>
      <w:spacing w:line="260" w:lineRule="exact"/>
    </w:pPr>
  </w:style>
  <w:style w:type="paragraph" w:styleId="Listenabsatz">
    <w:name w:val="List Paragraph"/>
    <w:basedOn w:val="Standard"/>
    <w:uiPriority w:val="34"/>
    <w:qFormat/>
    <w:rsid w:val="00564BD6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64BD6"/>
    <w:pPr>
      <w:jc w:val="both"/>
    </w:pPr>
    <w:rPr>
      <w:rFonts w:ascii="Arial" w:eastAsia="Times New Roman" w:hAnsi="Arial" w:cs="Times New Roman"/>
      <w:sz w:val="22"/>
      <w:szCs w:val="22"/>
      <w:lang w:eastAsia="zh-C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564BD6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character" w:customStyle="1" w:styleId="KopfzeileZeichen">
    <w:name w:val="Kopfzeile Zeichen"/>
    <w:basedOn w:val="Absatzstandardschriftart"/>
    <w:link w:val="Kopfzeile"/>
    <w:rsid w:val="00564BD6"/>
    <w:rPr>
      <w:rFonts w:ascii="Arial" w:eastAsia="Times New Roman" w:hAnsi="Arial" w:cs="Times New Roman"/>
      <w:sz w:val="18"/>
      <w:szCs w:val="22"/>
    </w:rPr>
  </w:style>
  <w:style w:type="paragraph" w:customStyle="1" w:styleId="einzug-1">
    <w:name w:val="einzug-1"/>
    <w:basedOn w:val="Standard"/>
    <w:next w:val="Standard"/>
    <w:rsid w:val="00564BD6"/>
    <w:pPr>
      <w:numPr>
        <w:numId w:val="1"/>
      </w:numPr>
      <w:tabs>
        <w:tab w:val="left" w:pos="227"/>
      </w:tabs>
      <w:spacing w:line="260" w:lineRule="exact"/>
    </w:pPr>
  </w:style>
  <w:style w:type="paragraph" w:styleId="Listenabsatz">
    <w:name w:val="List Paragraph"/>
    <w:basedOn w:val="Standard"/>
    <w:uiPriority w:val="34"/>
    <w:qFormat/>
    <w:rsid w:val="00564BD6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R</dc:creator>
  <cp:keywords/>
  <dc:description/>
  <cp:lastModifiedBy>User</cp:lastModifiedBy>
  <cp:revision>2</cp:revision>
  <dcterms:created xsi:type="dcterms:W3CDTF">2016-06-20T11:45:00Z</dcterms:created>
  <dcterms:modified xsi:type="dcterms:W3CDTF">2016-06-22T11:34:00Z</dcterms:modified>
</cp:coreProperties>
</file>